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E665" w14:textId="729A3724" w:rsidR="00A20E77" w:rsidRPr="00FC5C46" w:rsidRDefault="00A20E77">
      <w:pPr>
        <w:pStyle w:val="Kehatekst"/>
        <w:ind w:left="-901"/>
        <w:rPr>
          <w:sz w:val="22"/>
          <w:szCs w:val="22"/>
        </w:rPr>
      </w:pPr>
    </w:p>
    <w:p w14:paraId="691A783F" w14:textId="77777777" w:rsidR="00A20E77" w:rsidRPr="00FC5C46" w:rsidRDefault="00A20E77">
      <w:pPr>
        <w:pStyle w:val="Kehatekst"/>
        <w:spacing w:before="10"/>
        <w:rPr>
          <w:sz w:val="22"/>
          <w:szCs w:val="22"/>
        </w:rPr>
      </w:pPr>
    </w:p>
    <w:p w14:paraId="569FE8FE" w14:textId="1587A6E1" w:rsidR="00235796" w:rsidRPr="00DE773B" w:rsidRDefault="00235796" w:rsidP="0023579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ELi grupierandi määruse</w:t>
      </w:r>
      <w:r w:rsidRPr="00DE773B">
        <w:rPr>
          <w:b/>
          <w:bCs/>
          <w:color w:val="000000"/>
          <w:sz w:val="28"/>
          <w:szCs w:val="28"/>
        </w:rPr>
        <w:t xml:space="preserve"> vastavuse kinnitus</w:t>
      </w:r>
    </w:p>
    <w:p w14:paraId="4FBA2A2B" w14:textId="77777777" w:rsidR="00235796" w:rsidRPr="00DE773B" w:rsidRDefault="00235796" w:rsidP="00235796">
      <w:pPr>
        <w:jc w:val="both"/>
        <w:rPr>
          <w:color w:val="000000"/>
          <w:sz w:val="24"/>
          <w:szCs w:val="24"/>
        </w:rPr>
      </w:pPr>
    </w:p>
    <w:p w14:paraId="33F0A1EB" w14:textId="77777777" w:rsidR="00235796" w:rsidRDefault="00235796" w:rsidP="00235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toimimise lepingu artikli 107 kohaselt on igasugune riigiabi keelatud ja lubatud vaid rangelt ja kitsalt tõlgendatud erandite puhul. </w:t>
      </w:r>
      <w:r w:rsidRPr="00D024B1">
        <w:rPr>
          <w:color w:val="000000"/>
          <w:sz w:val="24"/>
          <w:szCs w:val="24"/>
        </w:rPr>
        <w:t>Euroopa Kohtu praktika kohaselt peab mõistlikult hoolikas ettevõtja veenduma, et saadud riigiabi on õiguspärane</w:t>
      </w:r>
      <w:r>
        <w:rPr>
          <w:color w:val="000000"/>
          <w:sz w:val="24"/>
          <w:szCs w:val="24"/>
        </w:rPr>
        <w:t>, selles suhtes õiguspärast ootust ei teki</w:t>
      </w:r>
      <w:r w:rsidRPr="00D024B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Seepärast peab toetuse taotleja ise kontrollima ja veenduma, et tal on õigus riigiabi saada.</w:t>
      </w:r>
    </w:p>
    <w:p w14:paraId="3180763C" w14:textId="07233F02" w:rsidR="00235796" w:rsidRDefault="00235796" w:rsidP="00235796">
      <w:pPr>
        <w:jc w:val="both"/>
        <w:rPr>
          <w:color w:val="000000"/>
          <w:sz w:val="24"/>
          <w:szCs w:val="24"/>
        </w:rPr>
      </w:pPr>
    </w:p>
    <w:p w14:paraId="6E34EA78" w14:textId="057CA8EC" w:rsidR="00A67731" w:rsidRDefault="00A67731" w:rsidP="00235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Käesolev kinnitus aitab toetuse taotlejal veenduda</w:t>
      </w:r>
      <w:r w:rsidR="00403289">
        <w:rPr>
          <w:color w:val="000000"/>
          <w:sz w:val="24"/>
          <w:szCs w:val="24"/>
        </w:rPr>
        <w:t xml:space="preserve"> ja selgitada</w:t>
      </w:r>
      <w:r>
        <w:rPr>
          <w:color w:val="000000"/>
          <w:sz w:val="24"/>
          <w:szCs w:val="24"/>
        </w:rPr>
        <w:t xml:space="preserve">, et </w:t>
      </w:r>
      <w:r w:rsidR="00B77B14">
        <w:rPr>
          <w:color w:val="000000"/>
          <w:sz w:val="24"/>
          <w:szCs w:val="24"/>
        </w:rPr>
        <w:t xml:space="preserve">tema poolt saadav riigiabi vastav </w:t>
      </w:r>
      <w:r w:rsidRPr="00A67731">
        <w:rPr>
          <w:color w:val="000000"/>
          <w:sz w:val="24"/>
          <w:szCs w:val="24"/>
        </w:rPr>
        <w:t>Euroopa Komisjoni määruse (EL) nr 651/2014</w:t>
      </w:r>
      <w:r w:rsidR="00B77B14">
        <w:rPr>
          <w:color w:val="000000"/>
          <w:sz w:val="24"/>
          <w:szCs w:val="24"/>
        </w:rPr>
        <w:t xml:space="preserve"> </w:t>
      </w:r>
      <w:r w:rsidR="005D2795" w:rsidRPr="005D2795">
        <w:rPr>
          <w:color w:val="000000"/>
          <w:sz w:val="24"/>
          <w:szCs w:val="24"/>
        </w:rPr>
        <w:t xml:space="preserve">ELi aluslepingu artiklite 107 ja 108 kohaldamise kohta, millega teatavat liiki abi tunnistatakse siseturuga kokkusobivaks </w:t>
      </w:r>
      <w:r w:rsidR="00912560">
        <w:rPr>
          <w:color w:val="000000"/>
          <w:sz w:val="24"/>
          <w:szCs w:val="24"/>
        </w:rPr>
        <w:t>(</w:t>
      </w:r>
      <w:r w:rsidR="00912560" w:rsidRPr="00912560">
        <w:rPr>
          <w:iCs/>
          <w:color w:val="000000"/>
          <w:sz w:val="24"/>
          <w:szCs w:val="24"/>
        </w:rPr>
        <w:t>ELT L 187, 26.6.2014, lk 1—78</w:t>
      </w:r>
      <w:r w:rsidR="00912560">
        <w:rPr>
          <w:color w:val="000000"/>
          <w:sz w:val="24"/>
          <w:szCs w:val="24"/>
        </w:rPr>
        <w:t xml:space="preserve">) </w:t>
      </w:r>
      <w:r w:rsidR="00B77B14">
        <w:rPr>
          <w:color w:val="000000"/>
          <w:sz w:val="24"/>
          <w:szCs w:val="24"/>
        </w:rPr>
        <w:t>nõuetele</w:t>
      </w:r>
      <w:r w:rsidR="00912560">
        <w:rPr>
          <w:color w:val="000000"/>
          <w:sz w:val="24"/>
          <w:szCs w:val="24"/>
        </w:rPr>
        <w:t>.</w:t>
      </w:r>
    </w:p>
    <w:p w14:paraId="3992742C" w14:textId="77777777" w:rsidR="00A67731" w:rsidRDefault="00A67731" w:rsidP="00235796">
      <w:pPr>
        <w:jc w:val="both"/>
        <w:rPr>
          <w:color w:val="000000"/>
          <w:sz w:val="24"/>
          <w:szCs w:val="24"/>
        </w:rPr>
      </w:pPr>
    </w:p>
    <w:p w14:paraId="059B0E1C" w14:textId="77777777" w:rsidR="005E3327" w:rsidRPr="005E3327" w:rsidRDefault="00403289" w:rsidP="005E33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Selgitus</w:t>
      </w:r>
      <w:r w:rsidR="00235796">
        <w:rPr>
          <w:color w:val="000000"/>
          <w:sz w:val="24"/>
          <w:szCs w:val="24"/>
        </w:rPr>
        <w:t xml:space="preserve"> peab olema koostatud piisava põhjalikkuse</w:t>
      </w:r>
      <w:r w:rsidR="00A95277">
        <w:rPr>
          <w:color w:val="000000"/>
          <w:sz w:val="24"/>
          <w:szCs w:val="24"/>
        </w:rPr>
        <w:t xml:space="preserve">, </w:t>
      </w:r>
      <w:r w:rsidR="00235796">
        <w:rPr>
          <w:color w:val="000000"/>
          <w:sz w:val="24"/>
          <w:szCs w:val="24"/>
        </w:rPr>
        <w:t>selgusega</w:t>
      </w:r>
      <w:r w:rsidR="00A95277">
        <w:rPr>
          <w:color w:val="000000"/>
          <w:sz w:val="24"/>
          <w:szCs w:val="24"/>
        </w:rPr>
        <w:t xml:space="preserve"> ja konkreetsusega</w:t>
      </w:r>
      <w:r w:rsidR="00235796">
        <w:rPr>
          <w:color w:val="000000"/>
          <w:sz w:val="24"/>
          <w:szCs w:val="24"/>
        </w:rPr>
        <w:t xml:space="preserve">, et </w:t>
      </w:r>
      <w:r w:rsidR="00A95277">
        <w:rPr>
          <w:color w:val="000000"/>
          <w:sz w:val="24"/>
          <w:szCs w:val="24"/>
        </w:rPr>
        <w:t xml:space="preserve">vähemalt asjaomast valdkonda tundev </w:t>
      </w:r>
      <w:r w:rsidR="00235796">
        <w:rPr>
          <w:color w:val="000000"/>
          <w:sz w:val="24"/>
          <w:szCs w:val="24"/>
        </w:rPr>
        <w:t>isik saab sellest objektiivselt tervikliku arusaamise. Kahtluse korral tuleks selgitada pigem mahukamalt, mitte eeldada, et kõrvalised isikud suudavad taotleja projekti nüansse ridade vahelt mõista.</w:t>
      </w:r>
      <w:r w:rsidR="00B64E8A">
        <w:rPr>
          <w:color w:val="000000"/>
          <w:sz w:val="24"/>
          <w:szCs w:val="24"/>
        </w:rPr>
        <w:t xml:space="preserve"> </w:t>
      </w:r>
      <w:r w:rsidR="005E3327" w:rsidRPr="005E3327">
        <w:rPr>
          <w:color w:val="000000"/>
          <w:sz w:val="24"/>
          <w:szCs w:val="24"/>
        </w:rPr>
        <w:t>Selgituses tuleb kasutada Euroopa Komisjoni määruse (EL) nr 651/2014 mõisteid, mitte asendada neid sarnaste oma mõistega ja viidata asjakohastele normidele asjaomase artikli väikseima liigendusüksuse täpsusega.</w:t>
      </w:r>
    </w:p>
    <w:p w14:paraId="6D07B642" w14:textId="77777777" w:rsidR="00235796" w:rsidRDefault="00235796" w:rsidP="00235796">
      <w:pPr>
        <w:jc w:val="both"/>
        <w:rPr>
          <w:color w:val="000000"/>
          <w:sz w:val="24"/>
          <w:szCs w:val="24"/>
        </w:rPr>
      </w:pPr>
    </w:p>
    <w:p w14:paraId="5BE7F1C5" w14:textId="77777777" w:rsidR="00235796" w:rsidRDefault="00235796" w:rsidP="0023579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Selgitus peab sisaldama järgmisi asjaolusid, mistõttu peaks see olema struktureeritud järgmiselt:</w:t>
      </w:r>
    </w:p>
    <w:p w14:paraId="6C32ECB4" w14:textId="77777777" w:rsidR="00235796" w:rsidRPr="00DE773B" w:rsidRDefault="00235796" w:rsidP="00235796">
      <w:pPr>
        <w:jc w:val="both"/>
        <w:rPr>
          <w:color w:val="000000"/>
          <w:sz w:val="24"/>
          <w:szCs w:val="24"/>
        </w:rPr>
      </w:pPr>
    </w:p>
    <w:p w14:paraId="78AFA2EF" w14:textId="53C75B74" w:rsidR="00235796" w:rsidRDefault="00436E55" w:rsidP="00235796">
      <w:pPr>
        <w:pStyle w:val="Loendilik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235796">
        <w:rPr>
          <w:color w:val="000000"/>
          <w:sz w:val="24"/>
          <w:szCs w:val="24"/>
        </w:rPr>
        <w:t xml:space="preserve">ääruse </w:t>
      </w:r>
      <w:r w:rsidR="00235796" w:rsidRPr="008C0E03">
        <w:rPr>
          <w:color w:val="000000"/>
          <w:sz w:val="24"/>
          <w:szCs w:val="24"/>
        </w:rPr>
        <w:t>(EL) nr 651/2014</w:t>
      </w:r>
      <w:r w:rsidR="00235796" w:rsidRPr="00DE773B">
        <w:rPr>
          <w:color w:val="000000"/>
          <w:sz w:val="24"/>
          <w:szCs w:val="24"/>
        </w:rPr>
        <w:t xml:space="preserve"> asjakohaste üldsätete </w:t>
      </w:r>
      <w:r w:rsidR="00235796" w:rsidRPr="00CF507A">
        <w:rPr>
          <w:color w:val="000000"/>
          <w:sz w:val="24"/>
          <w:szCs w:val="24"/>
        </w:rPr>
        <w:t xml:space="preserve">vastavuse kinnitus </w:t>
      </w:r>
      <w:r w:rsidR="00235796" w:rsidRPr="00DE773B">
        <w:rPr>
          <w:color w:val="000000"/>
          <w:sz w:val="24"/>
          <w:szCs w:val="24"/>
        </w:rPr>
        <w:t>(artiklid 1</w:t>
      </w:r>
      <w:r w:rsidR="00235796">
        <w:rPr>
          <w:color w:val="000000"/>
          <w:sz w:val="24"/>
          <w:szCs w:val="24"/>
        </w:rPr>
        <w:t>–</w:t>
      </w:r>
      <w:r w:rsidR="00235796" w:rsidRPr="00DE773B">
        <w:rPr>
          <w:color w:val="000000"/>
          <w:sz w:val="24"/>
          <w:szCs w:val="24"/>
        </w:rPr>
        <w:t>8, eelkõige välistuste puudumine</w:t>
      </w:r>
      <w:r w:rsidR="00235796">
        <w:rPr>
          <w:color w:val="000000"/>
          <w:sz w:val="24"/>
          <w:szCs w:val="24"/>
        </w:rPr>
        <w:t xml:space="preserve"> (artikkel 1)</w:t>
      </w:r>
      <w:r w:rsidR="00235796" w:rsidRPr="00DE773B">
        <w:rPr>
          <w:color w:val="000000"/>
          <w:sz w:val="24"/>
          <w:szCs w:val="24"/>
        </w:rPr>
        <w:t>, ergutav mõju</w:t>
      </w:r>
      <w:r w:rsidR="00235796">
        <w:rPr>
          <w:color w:val="000000"/>
          <w:sz w:val="24"/>
          <w:szCs w:val="24"/>
        </w:rPr>
        <w:t xml:space="preserve"> </w:t>
      </w:r>
      <w:r w:rsidR="00235796" w:rsidRPr="008C0E03">
        <w:rPr>
          <w:color w:val="000000"/>
          <w:sz w:val="24"/>
          <w:szCs w:val="24"/>
        </w:rPr>
        <w:t xml:space="preserve">(artikkel </w:t>
      </w:r>
      <w:r w:rsidR="00235796">
        <w:rPr>
          <w:color w:val="000000"/>
          <w:sz w:val="24"/>
          <w:szCs w:val="24"/>
        </w:rPr>
        <w:t>6</w:t>
      </w:r>
      <w:r w:rsidR="00235796" w:rsidRPr="008C0E03">
        <w:rPr>
          <w:color w:val="000000"/>
          <w:sz w:val="24"/>
          <w:szCs w:val="24"/>
        </w:rPr>
        <w:t>)</w:t>
      </w:r>
      <w:r w:rsidR="00235796" w:rsidRPr="00DE773B">
        <w:rPr>
          <w:color w:val="000000"/>
          <w:sz w:val="24"/>
          <w:szCs w:val="24"/>
        </w:rPr>
        <w:t xml:space="preserve">) viidetega </w:t>
      </w:r>
      <w:r w:rsidR="00235796">
        <w:rPr>
          <w:color w:val="000000"/>
          <w:sz w:val="24"/>
          <w:szCs w:val="24"/>
        </w:rPr>
        <w:t>konkreetsetele</w:t>
      </w:r>
      <w:r w:rsidR="00235796" w:rsidRPr="00DE773B">
        <w:rPr>
          <w:color w:val="000000"/>
          <w:sz w:val="24"/>
          <w:szCs w:val="24"/>
        </w:rPr>
        <w:t xml:space="preserve"> sätetele</w:t>
      </w:r>
      <w:r w:rsidR="00235796">
        <w:rPr>
          <w:color w:val="000000"/>
          <w:sz w:val="24"/>
          <w:szCs w:val="24"/>
        </w:rPr>
        <w:t xml:space="preserve">. </w:t>
      </w:r>
      <w:r w:rsidR="00235796" w:rsidRPr="00DD522A">
        <w:rPr>
          <w:color w:val="000000"/>
          <w:sz w:val="24"/>
          <w:szCs w:val="24"/>
          <w:u w:val="single"/>
        </w:rPr>
        <w:t>Lähtuda tuleb määruse kehtivast redaktsioonist</w:t>
      </w:r>
      <w:r w:rsidR="00235796">
        <w:rPr>
          <w:color w:val="000000"/>
          <w:sz w:val="24"/>
          <w:szCs w:val="24"/>
          <w:u w:val="single"/>
        </w:rPr>
        <w:t>, seda on pärast algteksti muudetud, seisuga 04.2022 kehtiv redaktsioon on siin</w:t>
      </w:r>
      <w:r w:rsidR="00235796">
        <w:rPr>
          <w:rStyle w:val="Allmrkuseviide"/>
          <w:color w:val="000000"/>
          <w:sz w:val="24"/>
          <w:szCs w:val="24"/>
          <w:u w:val="single"/>
        </w:rPr>
        <w:footnoteReference w:id="1"/>
      </w:r>
      <w:r w:rsidR="00235796">
        <w:rPr>
          <w:color w:val="000000"/>
          <w:sz w:val="24"/>
          <w:szCs w:val="24"/>
          <w:u w:val="single"/>
        </w:rPr>
        <w:t xml:space="preserve"> ja 2022 </w:t>
      </w:r>
      <w:r w:rsidR="00CF2708">
        <w:rPr>
          <w:color w:val="000000"/>
          <w:sz w:val="24"/>
          <w:szCs w:val="24"/>
          <w:u w:val="single"/>
        </w:rPr>
        <w:t>talvel</w:t>
      </w:r>
      <w:r w:rsidR="00235796">
        <w:rPr>
          <w:color w:val="000000"/>
          <w:sz w:val="24"/>
          <w:szCs w:val="24"/>
          <w:u w:val="single"/>
        </w:rPr>
        <w:t xml:space="preserve"> on kavas veel üks mahukas muudatus</w:t>
      </w:r>
      <w:r w:rsidR="00235796">
        <w:rPr>
          <w:color w:val="000000"/>
          <w:sz w:val="24"/>
          <w:szCs w:val="24"/>
        </w:rPr>
        <w:t>;</w:t>
      </w:r>
    </w:p>
    <w:p w14:paraId="050A9A3F" w14:textId="77777777" w:rsidR="00235796" w:rsidRDefault="00235796" w:rsidP="00235796">
      <w:pPr>
        <w:pStyle w:val="Loendilik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Konkreetsetel näitajatel põhinev selgitus selle kohta, et taotleja ei ole </w:t>
      </w:r>
      <w:r w:rsidRPr="0053060F">
        <w:rPr>
          <w:color w:val="000000"/>
          <w:sz w:val="24"/>
          <w:szCs w:val="24"/>
        </w:rPr>
        <w:t>raskustes olev ettevõtja</w:t>
      </w:r>
      <w:r>
        <w:rPr>
          <w:color w:val="000000"/>
          <w:sz w:val="24"/>
          <w:szCs w:val="24"/>
        </w:rPr>
        <w:t xml:space="preserve"> artikli 2 punkti 18 tähenduses.</w:t>
      </w:r>
    </w:p>
    <w:p w14:paraId="02CC1A43" w14:textId="3FF84DAE" w:rsidR="00235796" w:rsidRDefault="00235796" w:rsidP="00235796">
      <w:pPr>
        <w:pStyle w:val="Loendilik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 w:rsidRPr="00587767">
        <w:rPr>
          <w:color w:val="000000"/>
          <w:sz w:val="24"/>
          <w:szCs w:val="24"/>
        </w:rPr>
        <w:t>Ettevõtja suuruse kinnitus koos vastava arvestusega vastavalt määruse (EL) nr 651/2014 I lisa artiklitele 2–6. Kasutada tuleb  Euroopa Komisjoni VKE teatmikus</w:t>
      </w:r>
      <w:r w:rsidRPr="00587767">
        <w:rPr>
          <w:color w:val="000000"/>
          <w:sz w:val="24"/>
          <w:szCs w:val="24"/>
          <w:vertAlign w:val="superscript"/>
        </w:rPr>
        <w:footnoteReference w:id="2"/>
      </w:r>
      <w:r w:rsidRPr="00587767">
        <w:rPr>
          <w:color w:val="000000"/>
          <w:sz w:val="24"/>
          <w:szCs w:val="24"/>
        </w:rPr>
        <w:t xml:space="preserve"> antud selgitusi ja käesoleva kinnituse lisaks olevat näidisdeklaratsiooni vastavalt komisjoni teatisele, mis on avaldatud mh viidatud VKE teatmiku koosseisus lk 4</w:t>
      </w:r>
      <w:r w:rsidR="00DB6E53">
        <w:rPr>
          <w:color w:val="000000"/>
          <w:sz w:val="24"/>
          <w:szCs w:val="24"/>
        </w:rPr>
        <w:t>6</w:t>
      </w:r>
      <w:r w:rsidRPr="00587767">
        <w:rPr>
          <w:color w:val="000000"/>
          <w:sz w:val="24"/>
          <w:szCs w:val="24"/>
        </w:rPr>
        <w:t xml:space="preserve"> jj. Juhime tähelepanu, et ettevõtja suuruse hindamisel tuleb arvesse võtta ka seoseid füüsiliste isikute kaudu, kui tegutsetakse lähiturgudel (I lisa artikli 3 </w:t>
      </w:r>
      <w:r w:rsidR="0017259A">
        <w:rPr>
          <w:color w:val="000000"/>
          <w:sz w:val="24"/>
          <w:szCs w:val="24"/>
        </w:rPr>
        <w:t xml:space="preserve">lõike 3 </w:t>
      </w:r>
      <w:r w:rsidRPr="00587767">
        <w:rPr>
          <w:color w:val="000000"/>
          <w:sz w:val="24"/>
          <w:szCs w:val="24"/>
        </w:rPr>
        <w:t>kaks viimast lõiku) ja seda, et staatuse muutumiseks peab see hõlmama kahte majandusaastat (I lisa artikli 4 lõige 2).</w:t>
      </w:r>
    </w:p>
    <w:p w14:paraId="6B1838BB" w14:textId="2F17EE3C" w:rsidR="00235796" w:rsidRDefault="00235796" w:rsidP="00235796">
      <w:pPr>
        <w:pStyle w:val="Loendilik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Piisavalt põhjalik ja konkreetne selgitus </w:t>
      </w:r>
      <w:r w:rsidRPr="00A868D7">
        <w:rPr>
          <w:color w:val="000000"/>
          <w:sz w:val="24"/>
          <w:szCs w:val="24"/>
        </w:rPr>
        <w:t>määruse (EL) nr 651/2014</w:t>
      </w:r>
      <w:r>
        <w:rPr>
          <w:color w:val="000000"/>
          <w:sz w:val="24"/>
          <w:szCs w:val="24"/>
        </w:rPr>
        <w:t xml:space="preserve"> konkreetse abiliigi kohta: </w:t>
      </w:r>
      <w:r w:rsidR="00B64E8A">
        <w:rPr>
          <w:color w:val="000000"/>
          <w:sz w:val="24"/>
          <w:szCs w:val="24"/>
        </w:rPr>
        <w:t xml:space="preserve">konkreetsete </w:t>
      </w:r>
      <w:r>
        <w:rPr>
          <w:color w:val="000000"/>
          <w:sz w:val="24"/>
          <w:szCs w:val="24"/>
        </w:rPr>
        <w:t xml:space="preserve">tegevuste </w:t>
      </w:r>
      <w:r w:rsidR="00B64E8A" w:rsidRPr="00B64E8A">
        <w:rPr>
          <w:color w:val="000000"/>
          <w:sz w:val="24"/>
          <w:szCs w:val="24"/>
        </w:rPr>
        <w:t>konkreet</w:t>
      </w:r>
      <w:r w:rsidR="00B64E8A">
        <w:rPr>
          <w:color w:val="000000"/>
          <w:sz w:val="24"/>
          <w:szCs w:val="24"/>
        </w:rPr>
        <w:t>ne</w:t>
      </w:r>
      <w:r w:rsidR="00B64E8A" w:rsidRPr="00B64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vastavus, kulude vastavus, abi osakaalu vastavus, välistuste puudumine </w:t>
      </w:r>
      <w:r w:rsidRPr="00524A54">
        <w:rPr>
          <w:color w:val="000000"/>
          <w:sz w:val="24"/>
          <w:szCs w:val="24"/>
        </w:rPr>
        <w:t>(koos viidetega vastava artikli asjakohastele lõigetele ja punktidele)</w:t>
      </w:r>
      <w:r>
        <w:rPr>
          <w:color w:val="000000"/>
          <w:sz w:val="24"/>
          <w:szCs w:val="24"/>
        </w:rPr>
        <w:t>.</w:t>
      </w:r>
    </w:p>
    <w:p w14:paraId="1B454736" w14:textId="77777777" w:rsidR="00235796" w:rsidRPr="00DE773B" w:rsidRDefault="00235796" w:rsidP="00235796">
      <w:pPr>
        <w:pStyle w:val="Loendilik"/>
        <w:spacing w:after="120" w:line="320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Regionaalabi puhul tuleb käsitleda ka artiklis 13 sätestatud välistuste puudumist, täpsemalt selgitada vastavust konkreetse alginvesteeringu (alam)liigile artikli 2 punktis 49 ning käsitleda artikli 14 kõikide lõigete täidetust.</w:t>
      </w:r>
    </w:p>
    <w:p w14:paraId="4BC9B4F7" w14:textId="77777777" w:rsidR="00235796" w:rsidRPr="00DE773B" w:rsidRDefault="00235796" w:rsidP="00235796">
      <w:pPr>
        <w:pStyle w:val="Loendilik"/>
        <w:widowControl/>
        <w:numPr>
          <w:ilvl w:val="0"/>
          <w:numId w:val="1"/>
        </w:numPr>
        <w:autoSpaceDE/>
        <w:autoSpaceDN/>
        <w:spacing w:after="120" w:line="320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Selgitust lõpetav kinnitus</w:t>
      </w:r>
      <w:r w:rsidRPr="00DE773B">
        <w:rPr>
          <w:color w:val="000000"/>
          <w:sz w:val="24"/>
          <w:szCs w:val="24"/>
        </w:rPr>
        <w:t xml:space="preserve"> „</w:t>
      </w:r>
      <w:r>
        <w:rPr>
          <w:color w:val="000000"/>
          <w:sz w:val="24"/>
          <w:szCs w:val="24"/>
        </w:rPr>
        <w:t xml:space="preserve">Taotleja kinnitab, et vastab </w:t>
      </w:r>
      <w:r w:rsidRPr="00A868D7">
        <w:rPr>
          <w:color w:val="000000"/>
          <w:sz w:val="24"/>
          <w:szCs w:val="24"/>
        </w:rPr>
        <w:t xml:space="preserve">ka muus osas </w:t>
      </w:r>
      <w:r w:rsidRPr="006B6566">
        <w:rPr>
          <w:color w:val="000000"/>
          <w:sz w:val="24"/>
          <w:szCs w:val="24"/>
        </w:rPr>
        <w:t>määruse (EL) nr 651/2014</w:t>
      </w:r>
      <w:r>
        <w:rPr>
          <w:color w:val="000000"/>
          <w:sz w:val="24"/>
          <w:szCs w:val="24"/>
        </w:rPr>
        <w:t xml:space="preserve"> nõuetele ja puuduvad selles sätestatud välistused. Taotleja on teadlik, et </w:t>
      </w:r>
      <w:r w:rsidRPr="00DE773B">
        <w:rPr>
          <w:color w:val="000000"/>
          <w:sz w:val="24"/>
          <w:szCs w:val="24"/>
        </w:rPr>
        <w:t xml:space="preserve">Euroopa Liidu </w:t>
      </w:r>
      <w:r>
        <w:rPr>
          <w:color w:val="000000"/>
          <w:sz w:val="24"/>
          <w:szCs w:val="24"/>
        </w:rPr>
        <w:t xml:space="preserve">toimimise lepingu artikli 107 </w:t>
      </w:r>
      <w:r w:rsidRPr="00DE773B">
        <w:rPr>
          <w:color w:val="000000"/>
          <w:sz w:val="24"/>
          <w:szCs w:val="24"/>
        </w:rPr>
        <w:t xml:space="preserve">kohaselt on riigiabi eelduslikult keelatud ning lubatud vaid rangelt ja kitsalt tõlgendatavatel erandjuhtudel. </w:t>
      </w:r>
      <w:r w:rsidRPr="008C0E03">
        <w:rPr>
          <w:color w:val="000000"/>
          <w:sz w:val="24"/>
          <w:szCs w:val="24"/>
        </w:rPr>
        <w:t xml:space="preserve">Euroopa Liidu riigiabiõiguse </w:t>
      </w:r>
      <w:r>
        <w:rPr>
          <w:color w:val="000000"/>
          <w:sz w:val="24"/>
          <w:szCs w:val="24"/>
        </w:rPr>
        <w:t xml:space="preserve">ja </w:t>
      </w:r>
      <w:r w:rsidRPr="008C0E03">
        <w:rPr>
          <w:color w:val="000000"/>
          <w:sz w:val="24"/>
          <w:szCs w:val="24"/>
        </w:rPr>
        <w:t xml:space="preserve">Euroopa </w:t>
      </w:r>
      <w:r>
        <w:rPr>
          <w:color w:val="000000"/>
          <w:sz w:val="24"/>
          <w:szCs w:val="24"/>
        </w:rPr>
        <w:t xml:space="preserve">Kohtu praktika </w:t>
      </w:r>
      <w:r w:rsidRPr="008C0E03">
        <w:rPr>
          <w:color w:val="000000"/>
          <w:sz w:val="24"/>
          <w:szCs w:val="24"/>
        </w:rPr>
        <w:t xml:space="preserve">kohaselt </w:t>
      </w:r>
      <w:r>
        <w:rPr>
          <w:color w:val="000000"/>
          <w:sz w:val="24"/>
          <w:szCs w:val="24"/>
        </w:rPr>
        <w:t>peab m</w:t>
      </w:r>
      <w:r w:rsidRPr="00DE773B">
        <w:rPr>
          <w:color w:val="000000"/>
          <w:sz w:val="24"/>
          <w:szCs w:val="24"/>
        </w:rPr>
        <w:t xml:space="preserve">õistlikult hoolikas ettevõtja veenduma, et saadud riigiabi on õiguspärane. Õigusvastaselt saadud riigiabi suhtes ei teki õiguspärast ootust ja see võidakse tagasi nõuda 10 aasta jooksul </w:t>
      </w:r>
      <w:r>
        <w:rPr>
          <w:color w:val="000000"/>
          <w:sz w:val="24"/>
          <w:szCs w:val="24"/>
        </w:rPr>
        <w:t>vastavalt konkurentsiseaduse §-le 42</w:t>
      </w:r>
      <w:r w:rsidRPr="00DE773B">
        <w:rPr>
          <w:color w:val="000000"/>
          <w:sz w:val="24"/>
          <w:szCs w:val="24"/>
        </w:rPr>
        <w:t>.“</w:t>
      </w:r>
    </w:p>
    <w:p w14:paraId="182588AC" w14:textId="77777777" w:rsidR="00235796" w:rsidRPr="00DE773B" w:rsidRDefault="00235796" w:rsidP="00235796">
      <w:pPr>
        <w:jc w:val="both"/>
        <w:rPr>
          <w:color w:val="000000"/>
          <w:sz w:val="24"/>
          <w:szCs w:val="24"/>
        </w:rPr>
      </w:pPr>
    </w:p>
    <w:p w14:paraId="72F8FD9B" w14:textId="77777777" w:rsidR="00235796" w:rsidRDefault="00235796" w:rsidP="00235796">
      <w:pPr>
        <w:jc w:val="both"/>
      </w:pPr>
      <w:bookmarkStart w:id="0" w:name="_Hlk46857927"/>
      <w:r w:rsidRPr="00DE773B">
        <w:rPr>
          <w:color w:val="000000"/>
          <w:sz w:val="24"/>
          <w:szCs w:val="24"/>
        </w:rPr>
        <w:t xml:space="preserve">Juhatuse liikme </w:t>
      </w:r>
      <w:bookmarkEnd w:id="0"/>
      <w:r w:rsidRPr="00DE773B">
        <w:rPr>
          <w:color w:val="000000"/>
          <w:sz w:val="24"/>
          <w:szCs w:val="24"/>
        </w:rPr>
        <w:t>nimi/ allkiri digitaalselt</w:t>
      </w:r>
      <w:r w:rsidRPr="00DE773B">
        <w:rPr>
          <w:color w:val="000000"/>
          <w:sz w:val="24"/>
          <w:szCs w:val="24"/>
        </w:rPr>
        <w:tab/>
      </w:r>
      <w:r w:rsidRPr="00DE773B">
        <w:rPr>
          <w:color w:val="000000"/>
          <w:sz w:val="24"/>
          <w:szCs w:val="24"/>
        </w:rPr>
        <w:tab/>
      </w:r>
    </w:p>
    <w:p w14:paraId="0718127B" w14:textId="55261C51" w:rsidR="000651A5" w:rsidRDefault="000651A5">
      <w:pPr>
        <w:rPr>
          <w:color w:val="231F20"/>
          <w:w w:val="105"/>
        </w:rPr>
      </w:pPr>
    </w:p>
    <w:p w14:paraId="2974E4E7" w14:textId="67850CE7" w:rsidR="006520C2" w:rsidRDefault="00663029">
      <w:pPr>
        <w:rPr>
          <w:color w:val="231F20"/>
          <w:w w:val="105"/>
        </w:rPr>
      </w:pPr>
      <w:r>
        <w:rPr>
          <w:color w:val="231F20"/>
          <w:w w:val="105"/>
        </w:rPr>
        <w:t>LISA: VKE staatuse deklaratsioon</w:t>
      </w:r>
      <w:r w:rsidR="006520C2">
        <w:rPr>
          <w:color w:val="231F20"/>
          <w:w w:val="105"/>
        </w:rPr>
        <w:br w:type="page"/>
      </w:r>
    </w:p>
    <w:p w14:paraId="64EC8551" w14:textId="406F4360" w:rsidR="00C472EA" w:rsidRPr="008B7801" w:rsidRDefault="00BF3FFD" w:rsidP="00A92536">
      <w:pPr>
        <w:pStyle w:val="Kehatekst"/>
        <w:ind w:left="1985" w:right="2414"/>
        <w:jc w:val="center"/>
        <w:rPr>
          <w:b/>
          <w:bCs/>
          <w:color w:val="231F20"/>
          <w:spacing w:val="-6"/>
          <w:w w:val="105"/>
          <w:sz w:val="24"/>
          <w:szCs w:val="24"/>
        </w:rPr>
      </w:pPr>
      <w:r w:rsidRPr="008B7801">
        <w:rPr>
          <w:b/>
          <w:bCs/>
          <w:color w:val="231F20"/>
          <w:w w:val="105"/>
          <w:sz w:val="24"/>
          <w:szCs w:val="24"/>
        </w:rPr>
        <w:lastRenderedPageBreak/>
        <w:t xml:space="preserve">VKE </w:t>
      </w:r>
      <w:r w:rsidR="00663029" w:rsidRPr="008B7801">
        <w:rPr>
          <w:b/>
          <w:bCs/>
          <w:color w:val="231F20"/>
          <w:w w:val="105"/>
          <w:sz w:val="24"/>
          <w:szCs w:val="24"/>
        </w:rPr>
        <w:t>STAATUSE</w:t>
      </w:r>
      <w:r w:rsidR="008B7801" w:rsidRPr="008B7801">
        <w:rPr>
          <w:b/>
          <w:bCs/>
          <w:color w:val="231F20"/>
          <w:w w:val="105"/>
          <w:sz w:val="24"/>
          <w:szCs w:val="24"/>
        </w:rPr>
        <w:t xml:space="preserve"> </w:t>
      </w:r>
      <w:r w:rsidR="00C472EA" w:rsidRPr="008B7801">
        <w:rPr>
          <w:b/>
          <w:bCs/>
          <w:color w:val="231F20"/>
          <w:spacing w:val="-6"/>
          <w:w w:val="105"/>
          <w:sz w:val="24"/>
          <w:szCs w:val="24"/>
        </w:rPr>
        <w:t>DEKLARATSIOON</w:t>
      </w:r>
    </w:p>
    <w:p w14:paraId="661285F6" w14:textId="465F7E7B" w:rsidR="00895009" w:rsidRPr="008B7801" w:rsidRDefault="00895009" w:rsidP="00895009">
      <w:pPr>
        <w:pStyle w:val="Kehatekst"/>
        <w:ind w:left="2268" w:right="3430" w:hanging="1"/>
        <w:jc w:val="center"/>
        <w:rPr>
          <w:color w:val="231F20"/>
          <w:spacing w:val="-6"/>
          <w:w w:val="105"/>
          <w:sz w:val="20"/>
          <w:szCs w:val="20"/>
        </w:rPr>
      </w:pPr>
      <w:r w:rsidRPr="008B7801">
        <w:rPr>
          <w:color w:val="231F20"/>
          <w:spacing w:val="-6"/>
          <w:w w:val="105"/>
          <w:sz w:val="20"/>
          <w:szCs w:val="20"/>
        </w:rPr>
        <w:t>(vt VKE teatmik</w:t>
      </w:r>
      <w:r w:rsidR="00A4674D" w:rsidRPr="008B7801">
        <w:rPr>
          <w:color w:val="231F20"/>
          <w:spacing w:val="-6"/>
          <w:w w:val="105"/>
          <w:sz w:val="20"/>
          <w:szCs w:val="20"/>
        </w:rPr>
        <w:t xml:space="preserve"> alates</w:t>
      </w:r>
      <w:r w:rsidRPr="008B7801">
        <w:rPr>
          <w:color w:val="231F20"/>
          <w:spacing w:val="-6"/>
          <w:w w:val="105"/>
          <w:sz w:val="20"/>
          <w:szCs w:val="20"/>
        </w:rPr>
        <w:t xml:space="preserve"> lk 4</w:t>
      </w:r>
      <w:r w:rsidR="00E636CC">
        <w:rPr>
          <w:color w:val="231F20"/>
          <w:spacing w:val="-6"/>
          <w:w w:val="105"/>
          <w:sz w:val="20"/>
          <w:szCs w:val="20"/>
        </w:rPr>
        <w:t>6</w:t>
      </w:r>
      <w:r w:rsidRPr="008B7801">
        <w:rPr>
          <w:color w:val="231F20"/>
          <w:spacing w:val="-6"/>
          <w:w w:val="105"/>
          <w:sz w:val="20"/>
          <w:szCs w:val="20"/>
        </w:rPr>
        <w:t> )</w:t>
      </w:r>
    </w:p>
    <w:p w14:paraId="5C4CCC55" w14:textId="77777777" w:rsidR="00A20E77" w:rsidRPr="008B7801" w:rsidRDefault="00A20E77" w:rsidP="00895009">
      <w:pPr>
        <w:pStyle w:val="Kehatekst"/>
        <w:rPr>
          <w:sz w:val="24"/>
          <w:szCs w:val="24"/>
        </w:rPr>
      </w:pPr>
    </w:p>
    <w:p w14:paraId="0947BEC9" w14:textId="39FE5D56" w:rsidR="00A20E77" w:rsidRPr="008B7801" w:rsidRDefault="00C472EA" w:rsidP="00895009">
      <w:pPr>
        <w:pStyle w:val="Pealkiri1"/>
        <w:spacing w:before="0" w:after="12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Üldandmed:</w:t>
      </w:r>
    </w:p>
    <w:p w14:paraId="206ED9B2" w14:textId="0F0787B4" w:rsidR="00A20E77" w:rsidRPr="008B7801" w:rsidRDefault="00C472EA" w:rsidP="00895009">
      <w:pPr>
        <w:pStyle w:val="Kehateks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Ä</w:t>
      </w:r>
      <w:r w:rsidR="00BF3FFD" w:rsidRPr="008B7801">
        <w:rPr>
          <w:color w:val="231F20"/>
          <w:w w:val="105"/>
          <w:sz w:val="24"/>
          <w:szCs w:val="24"/>
        </w:rPr>
        <w:t>rinimi</w:t>
      </w:r>
      <w:r w:rsidR="00A45078" w:rsidRPr="008B7801">
        <w:rPr>
          <w:color w:val="231F20"/>
          <w:w w:val="105"/>
          <w:sz w:val="24"/>
          <w:szCs w:val="24"/>
        </w:rPr>
        <w:t xml:space="preserve">: </w:t>
      </w:r>
    </w:p>
    <w:p w14:paraId="57A24FBD" w14:textId="57F28415" w:rsidR="00A20E77" w:rsidRPr="008B7801" w:rsidRDefault="00663029" w:rsidP="00895009">
      <w:pPr>
        <w:pStyle w:val="Kehateks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A</w:t>
      </w:r>
      <w:r w:rsidR="00BF3FFD" w:rsidRPr="008B7801">
        <w:rPr>
          <w:color w:val="231F20"/>
          <w:w w:val="105"/>
          <w:sz w:val="24"/>
          <w:szCs w:val="24"/>
        </w:rPr>
        <w:t>adress</w:t>
      </w:r>
      <w:r w:rsidR="00A45078" w:rsidRPr="008B7801">
        <w:rPr>
          <w:color w:val="231F20"/>
          <w:w w:val="105"/>
          <w:sz w:val="24"/>
          <w:szCs w:val="24"/>
        </w:rPr>
        <w:t xml:space="preserve">: </w:t>
      </w:r>
    </w:p>
    <w:p w14:paraId="2AECB154" w14:textId="53468365" w:rsidR="00A20E77" w:rsidRPr="008B7801" w:rsidRDefault="00BF3FFD" w:rsidP="00895009">
      <w:pPr>
        <w:pStyle w:val="Kehateks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Registri</w:t>
      </w:r>
      <w:r w:rsidR="00663029" w:rsidRPr="008B7801">
        <w:rPr>
          <w:color w:val="231F20"/>
          <w:w w:val="105"/>
          <w:sz w:val="24"/>
          <w:szCs w:val="24"/>
        </w:rPr>
        <w:t>kood</w:t>
      </w:r>
      <w:r w:rsidR="00A45078" w:rsidRPr="008B7801">
        <w:rPr>
          <w:color w:val="231F20"/>
          <w:w w:val="105"/>
          <w:sz w:val="24"/>
          <w:szCs w:val="24"/>
        </w:rPr>
        <w:t xml:space="preserve">: </w:t>
      </w:r>
    </w:p>
    <w:p w14:paraId="555B9D49" w14:textId="0F724E67" w:rsidR="00A20E77" w:rsidRPr="008B7801" w:rsidRDefault="00663029" w:rsidP="00895009">
      <w:pPr>
        <w:pStyle w:val="Kehatekst"/>
        <w:spacing w:after="120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Juhatuse liikmed:</w:t>
      </w:r>
      <w:r w:rsidR="00A45078" w:rsidRPr="008B7801">
        <w:rPr>
          <w:color w:val="231F20"/>
          <w:w w:val="105"/>
          <w:position w:val="6"/>
          <w:sz w:val="24"/>
          <w:szCs w:val="24"/>
        </w:rPr>
        <w:t xml:space="preserve"> </w:t>
      </w:r>
    </w:p>
    <w:p w14:paraId="36ADD515" w14:textId="77777777" w:rsidR="00A20E77" w:rsidRPr="008B7801" w:rsidRDefault="00A20E77" w:rsidP="00895009">
      <w:pPr>
        <w:pStyle w:val="Kehatekst"/>
        <w:spacing w:after="120"/>
        <w:rPr>
          <w:sz w:val="24"/>
          <w:szCs w:val="24"/>
        </w:rPr>
      </w:pPr>
    </w:p>
    <w:p w14:paraId="45D45F1F" w14:textId="77777777" w:rsidR="00A20E77" w:rsidRPr="008B7801" w:rsidRDefault="00A20E77" w:rsidP="00895009">
      <w:pPr>
        <w:pStyle w:val="Kehatekst"/>
        <w:rPr>
          <w:sz w:val="24"/>
          <w:szCs w:val="24"/>
        </w:rPr>
      </w:pPr>
    </w:p>
    <w:p w14:paraId="670A1653" w14:textId="3AFCB4C1" w:rsidR="00A45078" w:rsidRPr="008B7801" w:rsidRDefault="00BF3FFD" w:rsidP="00895009">
      <w:pPr>
        <w:pStyle w:val="Kehatekst"/>
        <w:ind w:left="110" w:right="-158"/>
        <w:rPr>
          <w:color w:val="231F20"/>
          <w:w w:val="105"/>
          <w:sz w:val="24"/>
          <w:szCs w:val="24"/>
        </w:rPr>
      </w:pPr>
      <w:r w:rsidRPr="008B7801">
        <w:rPr>
          <w:b/>
          <w:color w:val="231F20"/>
          <w:w w:val="105"/>
          <w:sz w:val="24"/>
          <w:szCs w:val="24"/>
        </w:rPr>
        <w:t>Ettevõt</w:t>
      </w:r>
      <w:r w:rsidR="00115E3B" w:rsidRPr="008B7801">
        <w:rPr>
          <w:b/>
          <w:color w:val="231F20"/>
          <w:w w:val="105"/>
          <w:sz w:val="24"/>
          <w:szCs w:val="24"/>
        </w:rPr>
        <w:t>ja</w:t>
      </w:r>
      <w:r w:rsidRPr="008B7801">
        <w:rPr>
          <w:b/>
          <w:color w:val="231F20"/>
          <w:w w:val="105"/>
          <w:sz w:val="24"/>
          <w:szCs w:val="24"/>
        </w:rPr>
        <w:t xml:space="preserve"> liik</w:t>
      </w:r>
      <w:r w:rsidR="00AB5139" w:rsidRPr="008B7801">
        <w:rPr>
          <w:b/>
          <w:color w:val="231F20"/>
          <w:w w:val="105"/>
          <w:sz w:val="24"/>
          <w:szCs w:val="24"/>
        </w:rPr>
        <w:t xml:space="preserve"> vastavalt </w:t>
      </w:r>
      <w:r w:rsidR="0057162B" w:rsidRPr="008B7801">
        <w:rPr>
          <w:b/>
          <w:color w:val="231F20"/>
          <w:w w:val="105"/>
          <w:sz w:val="24"/>
          <w:szCs w:val="24"/>
        </w:rPr>
        <w:t>määruse (EL) nr 651/2014 I lisa artiklile 3</w:t>
      </w:r>
      <w:r w:rsidR="000612CD">
        <w:rPr>
          <w:b/>
          <w:color w:val="231F20"/>
          <w:w w:val="105"/>
          <w:sz w:val="24"/>
          <w:szCs w:val="24"/>
        </w:rPr>
        <w:t>:</w:t>
      </w:r>
      <w:r w:rsidR="0057162B" w:rsidRPr="008B7801">
        <w:rPr>
          <w:b/>
          <w:color w:val="231F20"/>
          <w:w w:val="105"/>
          <w:sz w:val="24"/>
          <w:szCs w:val="24"/>
        </w:rPr>
        <w:t xml:space="preserve"> </w:t>
      </w:r>
    </w:p>
    <w:p w14:paraId="1C6AE3A3" w14:textId="4BABAEB1" w:rsidR="0057162B" w:rsidRPr="008B7801" w:rsidRDefault="0057162B" w:rsidP="00A45078">
      <w:pPr>
        <w:pStyle w:val="Kehatekst"/>
        <w:spacing w:before="1" w:line="336" w:lineRule="auto"/>
        <w:ind w:left="110" w:right="-158"/>
        <w:rPr>
          <w:color w:val="231F20"/>
          <w:w w:val="105"/>
          <w:sz w:val="24"/>
          <w:szCs w:val="24"/>
        </w:rPr>
      </w:pPr>
    </w:p>
    <w:p w14:paraId="1459AB46" w14:textId="2BA4E6FE" w:rsidR="0057162B" w:rsidRDefault="00773E1B" w:rsidP="00773E1B">
      <w:pPr>
        <w:pStyle w:val="Kehatekst"/>
        <w:spacing w:before="1" w:line="336" w:lineRule="auto"/>
        <w:ind w:left="110" w:right="-158"/>
        <w:jc w:val="center"/>
        <w:rPr>
          <w:color w:val="231F20"/>
          <w:w w:val="105"/>
          <w:sz w:val="24"/>
          <w:szCs w:val="24"/>
        </w:rPr>
      </w:pPr>
      <w:r w:rsidRPr="00CF2708">
        <w:rPr>
          <w:rFonts w:ascii="Segoe UI Symbol" w:hAnsi="Segoe UI Symbol" w:cs="Segoe UI Symbol"/>
          <w:b/>
          <w:color w:val="231F20"/>
          <w:w w:val="105"/>
          <w:sz w:val="24"/>
          <w:szCs w:val="24"/>
        </w:rPr>
        <w:t>☐</w:t>
      </w:r>
      <w:r w:rsidRPr="00CF2708">
        <w:rPr>
          <w:b/>
          <w:color w:val="231F20"/>
          <w:w w:val="105"/>
          <w:sz w:val="24"/>
          <w:szCs w:val="24"/>
        </w:rPr>
        <w:t xml:space="preserve"> </w:t>
      </w:r>
      <w:r w:rsidR="0057162B" w:rsidRPr="008B7801">
        <w:rPr>
          <w:color w:val="231F20"/>
          <w:w w:val="105"/>
          <w:sz w:val="24"/>
          <w:szCs w:val="24"/>
        </w:rPr>
        <w:t xml:space="preserve">Autonoomne </w:t>
      </w:r>
      <w:r w:rsidR="00190EE2" w:rsidRPr="008B7801">
        <w:rPr>
          <w:color w:val="231F20"/>
          <w:w w:val="105"/>
          <w:sz w:val="24"/>
          <w:szCs w:val="24"/>
        </w:rPr>
        <w:t>ettevõtja</w:t>
      </w:r>
      <w:r w:rsidR="00100096" w:rsidRPr="008B7801">
        <w:rPr>
          <w:color w:val="231F20"/>
          <w:w w:val="105"/>
          <w:sz w:val="24"/>
          <w:szCs w:val="24"/>
        </w:rPr>
        <w:tab/>
      </w:r>
      <w:r w:rsidRPr="00CF2708">
        <w:rPr>
          <w:rFonts w:ascii="Segoe UI Symbol" w:hAnsi="Segoe UI Symbol" w:cs="Segoe UI Symbol"/>
          <w:b/>
          <w:color w:val="231F20"/>
          <w:w w:val="105"/>
          <w:sz w:val="24"/>
          <w:szCs w:val="24"/>
        </w:rPr>
        <w:t>☐</w:t>
      </w:r>
      <w:r w:rsidRPr="00CF2708">
        <w:rPr>
          <w:b/>
          <w:color w:val="231F20"/>
          <w:w w:val="105"/>
          <w:sz w:val="24"/>
          <w:szCs w:val="24"/>
        </w:rPr>
        <w:t xml:space="preserve"> </w:t>
      </w:r>
      <w:r w:rsidR="00190EE2" w:rsidRPr="008B7801">
        <w:rPr>
          <w:color w:val="231F20"/>
          <w:w w:val="105"/>
          <w:sz w:val="24"/>
          <w:szCs w:val="24"/>
        </w:rPr>
        <w:t>Partnerettevõtj</w:t>
      </w:r>
      <w:r w:rsidR="00711B84">
        <w:rPr>
          <w:color w:val="231F20"/>
          <w:w w:val="105"/>
          <w:sz w:val="24"/>
          <w:szCs w:val="24"/>
        </w:rPr>
        <w:t>aid omav</w:t>
      </w:r>
      <w:r w:rsidR="00100096" w:rsidRPr="008B7801">
        <w:rPr>
          <w:color w:val="231F20"/>
          <w:w w:val="105"/>
          <w:sz w:val="24"/>
          <w:szCs w:val="24"/>
        </w:rPr>
        <w:tab/>
      </w:r>
      <w:r w:rsidRPr="00CF2708">
        <w:rPr>
          <w:rFonts w:ascii="Segoe UI Symbol" w:hAnsi="Segoe UI Symbol" w:cs="Segoe UI Symbol"/>
          <w:b/>
          <w:color w:val="231F20"/>
          <w:w w:val="105"/>
          <w:sz w:val="24"/>
          <w:szCs w:val="24"/>
        </w:rPr>
        <w:t>☐</w:t>
      </w:r>
      <w:r w:rsidRPr="00CF2708">
        <w:rPr>
          <w:b/>
          <w:color w:val="231F20"/>
          <w:w w:val="105"/>
          <w:sz w:val="24"/>
          <w:szCs w:val="24"/>
        </w:rPr>
        <w:t xml:space="preserve"> </w:t>
      </w:r>
      <w:r w:rsidR="00100096" w:rsidRPr="008B7801">
        <w:rPr>
          <w:color w:val="231F20"/>
          <w:w w:val="105"/>
          <w:sz w:val="24"/>
          <w:szCs w:val="24"/>
        </w:rPr>
        <w:t>Sidusettevõtj</w:t>
      </w:r>
      <w:r w:rsidR="00711B84">
        <w:rPr>
          <w:color w:val="231F20"/>
          <w:w w:val="105"/>
          <w:sz w:val="24"/>
          <w:szCs w:val="24"/>
        </w:rPr>
        <w:t>aid omav</w:t>
      </w:r>
    </w:p>
    <w:p w14:paraId="13F85ACD" w14:textId="77777777" w:rsidR="0020321E" w:rsidRPr="008B7801" w:rsidRDefault="0020321E" w:rsidP="00773E1B">
      <w:pPr>
        <w:pStyle w:val="Kehatekst"/>
        <w:spacing w:before="1" w:line="336" w:lineRule="auto"/>
        <w:ind w:left="110" w:right="-158"/>
        <w:jc w:val="center"/>
        <w:rPr>
          <w:color w:val="231F20"/>
          <w:w w:val="105"/>
          <w:sz w:val="24"/>
          <w:szCs w:val="24"/>
        </w:rPr>
      </w:pPr>
    </w:p>
    <w:p w14:paraId="024F514F" w14:textId="5B2E535F" w:rsidR="0049542C" w:rsidRDefault="007C7A75" w:rsidP="00773E1B">
      <w:pPr>
        <w:pStyle w:val="Kehatekst"/>
        <w:rPr>
          <w:sz w:val="24"/>
          <w:szCs w:val="24"/>
        </w:rPr>
      </w:pPr>
      <w:r w:rsidRPr="008B7801">
        <w:rPr>
          <w:sz w:val="24"/>
          <w:szCs w:val="24"/>
        </w:rPr>
        <w:t xml:space="preserve">Kui </w:t>
      </w:r>
      <w:r w:rsidR="00115E3B" w:rsidRPr="008B7801">
        <w:rPr>
          <w:sz w:val="24"/>
          <w:szCs w:val="24"/>
        </w:rPr>
        <w:t xml:space="preserve">ettevõtja ei ole autonoomne, tuleb </w:t>
      </w:r>
      <w:r w:rsidR="0049542C">
        <w:rPr>
          <w:sz w:val="24"/>
          <w:szCs w:val="24"/>
        </w:rPr>
        <w:t xml:space="preserve">allolevas tabelis </w:t>
      </w:r>
      <w:r w:rsidR="00382C5D">
        <w:rPr>
          <w:sz w:val="24"/>
          <w:szCs w:val="24"/>
        </w:rPr>
        <w:t xml:space="preserve">esitada </w:t>
      </w:r>
      <w:r w:rsidR="0049542C">
        <w:rPr>
          <w:sz w:val="24"/>
          <w:szCs w:val="24"/>
        </w:rPr>
        <w:t xml:space="preserve">kokkuvõtvad andmed koos kõigi </w:t>
      </w:r>
      <w:r w:rsidR="00382C5D">
        <w:rPr>
          <w:sz w:val="24"/>
          <w:szCs w:val="24"/>
        </w:rPr>
        <w:t>partner- ja sidusettevõtja</w:t>
      </w:r>
      <w:r w:rsidR="0049542C">
        <w:rPr>
          <w:sz w:val="24"/>
          <w:szCs w:val="24"/>
        </w:rPr>
        <w:t>te asjakohaste andmetega</w:t>
      </w:r>
      <w:r w:rsidR="00382C5D">
        <w:rPr>
          <w:sz w:val="24"/>
          <w:szCs w:val="24"/>
        </w:rPr>
        <w:t xml:space="preserve"> </w:t>
      </w:r>
      <w:r w:rsidR="0017259A">
        <w:rPr>
          <w:sz w:val="24"/>
          <w:szCs w:val="24"/>
        </w:rPr>
        <w:t xml:space="preserve">kokku </w:t>
      </w:r>
      <w:r w:rsidRPr="008B7801">
        <w:rPr>
          <w:sz w:val="24"/>
          <w:szCs w:val="24"/>
        </w:rPr>
        <w:t xml:space="preserve">ning </w:t>
      </w:r>
      <w:r w:rsidR="00382C5D">
        <w:rPr>
          <w:sz w:val="24"/>
          <w:szCs w:val="24"/>
        </w:rPr>
        <w:t>seejärel</w:t>
      </w:r>
      <w:r w:rsidRPr="008B7801">
        <w:rPr>
          <w:sz w:val="24"/>
          <w:szCs w:val="24"/>
        </w:rPr>
        <w:t xml:space="preserve"> </w:t>
      </w:r>
      <w:r w:rsidR="0049542C">
        <w:rPr>
          <w:sz w:val="24"/>
          <w:szCs w:val="24"/>
        </w:rPr>
        <w:t xml:space="preserve">lisada all eraldi tabel </w:t>
      </w:r>
      <w:r w:rsidR="0049542C" w:rsidRPr="0049542C">
        <w:rPr>
          <w:sz w:val="24"/>
          <w:szCs w:val="24"/>
        </w:rPr>
        <w:t xml:space="preserve">ettevõtja </w:t>
      </w:r>
      <w:r w:rsidR="0049542C">
        <w:rPr>
          <w:sz w:val="24"/>
          <w:szCs w:val="24"/>
        </w:rPr>
        <w:t xml:space="preserve">enda ja </w:t>
      </w:r>
      <w:r w:rsidR="0049542C" w:rsidRPr="0049542C">
        <w:rPr>
          <w:sz w:val="24"/>
          <w:szCs w:val="24"/>
        </w:rPr>
        <w:t xml:space="preserve">iga </w:t>
      </w:r>
      <w:r w:rsidR="0049542C">
        <w:rPr>
          <w:sz w:val="24"/>
          <w:szCs w:val="24"/>
        </w:rPr>
        <w:t xml:space="preserve">tema </w:t>
      </w:r>
      <w:r w:rsidR="0049542C" w:rsidRPr="0049542C">
        <w:rPr>
          <w:sz w:val="24"/>
          <w:szCs w:val="24"/>
        </w:rPr>
        <w:t>partner- ja sidusettevõtja kohta</w:t>
      </w:r>
    </w:p>
    <w:p w14:paraId="650ED0B6" w14:textId="77777777" w:rsidR="0049542C" w:rsidRDefault="0049542C" w:rsidP="00773E1B">
      <w:pPr>
        <w:pStyle w:val="Kehatekst"/>
        <w:rPr>
          <w:sz w:val="24"/>
          <w:szCs w:val="24"/>
        </w:rPr>
      </w:pPr>
    </w:p>
    <w:p w14:paraId="31042EDE" w14:textId="75D3917F" w:rsidR="00A20E77" w:rsidRDefault="0049542C" w:rsidP="005041A4">
      <w:pPr>
        <w:pStyle w:val="Kehatekst"/>
        <w:spacing w:before="23"/>
        <w:ind w:left="110"/>
        <w:rPr>
          <w:b/>
          <w:bCs/>
          <w:color w:val="231F20"/>
          <w:w w:val="105"/>
          <w:sz w:val="24"/>
          <w:szCs w:val="24"/>
        </w:rPr>
      </w:pPr>
      <w:r>
        <w:rPr>
          <w:b/>
          <w:bCs/>
          <w:color w:val="231F20"/>
          <w:w w:val="105"/>
          <w:sz w:val="24"/>
          <w:szCs w:val="24"/>
        </w:rPr>
        <w:t xml:space="preserve">Koondtabel </w:t>
      </w:r>
      <w:r w:rsidR="0020321E">
        <w:rPr>
          <w:b/>
          <w:bCs/>
          <w:color w:val="231F20"/>
          <w:w w:val="105"/>
          <w:sz w:val="24"/>
          <w:szCs w:val="24"/>
        </w:rPr>
        <w:t xml:space="preserve">koos võimalike </w:t>
      </w:r>
      <w:r w:rsidR="0020321E" w:rsidRPr="0020321E">
        <w:rPr>
          <w:b/>
          <w:bCs/>
          <w:color w:val="231F20"/>
          <w:w w:val="105"/>
          <w:sz w:val="24"/>
          <w:szCs w:val="24"/>
        </w:rPr>
        <w:t>partner- ja sidusettevõtja</w:t>
      </w:r>
      <w:r w:rsidR="0020321E">
        <w:rPr>
          <w:b/>
          <w:bCs/>
          <w:color w:val="231F20"/>
          <w:w w:val="105"/>
          <w:sz w:val="24"/>
          <w:szCs w:val="24"/>
        </w:rPr>
        <w:t>te andmetega</w:t>
      </w:r>
      <w:r w:rsidR="00EA5845">
        <w:rPr>
          <w:b/>
          <w:bCs/>
          <w:color w:val="231F20"/>
          <w:w w:val="105"/>
          <w:sz w:val="24"/>
          <w:szCs w:val="24"/>
        </w:rPr>
        <w:t>:</w:t>
      </w:r>
    </w:p>
    <w:p w14:paraId="7C7F3329" w14:textId="77777777" w:rsidR="0049542C" w:rsidRPr="008B7801" w:rsidRDefault="0049542C" w:rsidP="005041A4">
      <w:pPr>
        <w:pStyle w:val="Kehatekst"/>
        <w:spacing w:before="23"/>
        <w:ind w:left="110"/>
        <w:rPr>
          <w:b/>
          <w:bCs/>
          <w:color w:val="231F20"/>
          <w:w w:val="105"/>
          <w:sz w:val="24"/>
          <w:szCs w:val="24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120"/>
      </w:tblGrid>
      <w:tr w:rsidR="00617464" w:rsidRPr="008B7801" w14:paraId="16D66921" w14:textId="77777777" w:rsidTr="0020321E">
        <w:trPr>
          <w:trHeight w:val="30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8F6EECC" w14:textId="51E41450" w:rsidR="00617464" w:rsidRPr="008B7801" w:rsidRDefault="00617464" w:rsidP="00402BB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565D1F" w14:textId="77777777" w:rsidR="00617464" w:rsidRDefault="00617464" w:rsidP="00402BB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t-EE"/>
              </w:rPr>
              <w:t>Eelmine vaatlusperiood</w:t>
            </w:r>
          </w:p>
          <w:p w14:paraId="4433EC37" w14:textId="551A5383" w:rsidR="00617464" w:rsidRPr="008B7801" w:rsidRDefault="00617464" w:rsidP="00402BB5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t-EE"/>
              </w:rPr>
              <w:t>20… - 20…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730B107" w14:textId="14A82273" w:rsidR="00617464" w:rsidRPr="00617464" w:rsidRDefault="00617464" w:rsidP="0061746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t-EE"/>
              </w:rPr>
              <w:t>V</w:t>
            </w:r>
            <w:r w:rsidRPr="00617464">
              <w:rPr>
                <w:b/>
                <w:bCs/>
                <w:color w:val="000000"/>
                <w:sz w:val="24"/>
                <w:szCs w:val="24"/>
                <w:lang w:eastAsia="et-EE"/>
              </w:rPr>
              <w:t>aatlusperiood</w:t>
            </w:r>
          </w:p>
          <w:p w14:paraId="16F9C73C" w14:textId="72041F39" w:rsidR="00617464" w:rsidRPr="008B7801" w:rsidRDefault="00617464" w:rsidP="0061746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17464">
              <w:rPr>
                <w:b/>
                <w:bCs/>
                <w:color w:val="000000"/>
                <w:sz w:val="24"/>
                <w:szCs w:val="24"/>
                <w:lang w:eastAsia="et-EE"/>
              </w:rPr>
              <w:t>20… - 20…</w:t>
            </w:r>
          </w:p>
        </w:tc>
      </w:tr>
      <w:tr w:rsidR="00617464" w:rsidRPr="008B7801" w14:paraId="1D82E08E" w14:textId="77777777" w:rsidTr="0020321E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A8BCCA3" w14:textId="77777777" w:rsidR="00617464" w:rsidRPr="008B7801" w:rsidRDefault="00617464" w:rsidP="00402B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B7801">
              <w:rPr>
                <w:color w:val="000000"/>
                <w:sz w:val="24"/>
                <w:szCs w:val="24"/>
                <w:lang w:eastAsia="et-EE"/>
              </w:rPr>
              <w:t>Töötajate arv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0366527" w14:textId="2FCD7688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1D35E23" w14:textId="73AF86A6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  <w:tr w:rsidR="00617464" w:rsidRPr="008B7801" w14:paraId="5FDCE270" w14:textId="77777777" w:rsidTr="0020321E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0ED5D76" w14:textId="2AA1C0B6" w:rsidR="00617464" w:rsidRPr="008B7801" w:rsidRDefault="00617464" w:rsidP="00402B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B7801">
              <w:rPr>
                <w:color w:val="000000"/>
                <w:sz w:val="24"/>
                <w:szCs w:val="24"/>
                <w:lang w:eastAsia="et-EE"/>
              </w:rPr>
              <w:t>Aastakäive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D274258" w14:textId="388EBD4C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162918F1" w14:textId="256BEDCE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  <w:tr w:rsidR="00617464" w:rsidRPr="008B7801" w14:paraId="0C539ADC" w14:textId="77777777" w:rsidTr="0020321E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7E7C9B7" w14:textId="109491E3" w:rsidR="00617464" w:rsidRPr="008B7801" w:rsidRDefault="00617464" w:rsidP="00402BB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et-EE"/>
              </w:rPr>
            </w:pPr>
            <w:r w:rsidRPr="008B7801">
              <w:rPr>
                <w:color w:val="000000"/>
                <w:sz w:val="24"/>
                <w:szCs w:val="24"/>
                <w:lang w:eastAsia="et-EE"/>
              </w:rPr>
              <w:t>Aasta bilansimaht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3241F4" w14:textId="714844D3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6D190AA0" w14:textId="55066472" w:rsidR="00617464" w:rsidRPr="008B7801" w:rsidRDefault="00617464" w:rsidP="00402BB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6F54C7AB" w14:textId="47E09A18" w:rsidR="006A0173" w:rsidRPr="006A0173" w:rsidRDefault="006A0173" w:rsidP="006A0173">
      <w:pPr>
        <w:pStyle w:val="Kommentaaritekst"/>
      </w:pPr>
      <w:r w:rsidRPr="006A0173">
        <w:rPr>
          <w:color w:val="231F20"/>
        </w:rPr>
        <w:t xml:space="preserve">* </w:t>
      </w:r>
      <w:r w:rsidR="009768B4" w:rsidRPr="006A0173">
        <w:rPr>
          <w:color w:val="231F20"/>
        </w:rPr>
        <w:t>Vaatlusperioo</w:t>
      </w:r>
      <w:r w:rsidRPr="006A0173">
        <w:rPr>
          <w:color w:val="231F20"/>
        </w:rPr>
        <w:t>d</w:t>
      </w:r>
      <w:r w:rsidR="009768B4" w:rsidRPr="006A0173">
        <w:rPr>
          <w:color w:val="231F20"/>
        </w:rPr>
        <w:t xml:space="preserve"> tähistab siin kinnitatud </w:t>
      </w:r>
      <w:r w:rsidRPr="006A0173">
        <w:rPr>
          <w:color w:val="231F20"/>
        </w:rPr>
        <w:t xml:space="preserve">aruandega </w:t>
      </w:r>
      <w:r w:rsidR="009768B4" w:rsidRPr="006A0173">
        <w:rPr>
          <w:color w:val="231F20"/>
        </w:rPr>
        <w:t>majandusaasta</w:t>
      </w:r>
      <w:r w:rsidRPr="006A0173">
        <w:rPr>
          <w:color w:val="231F20"/>
        </w:rPr>
        <w:t>t. K</w:t>
      </w:r>
      <w:r w:rsidRPr="006A0173">
        <w:t xml:space="preserve">oondtabelis tuleb esitada viimase kahe majandusaasta andmed. </w:t>
      </w:r>
    </w:p>
    <w:p w14:paraId="6150E76D" w14:textId="227CCBEE" w:rsidR="00617464" w:rsidRPr="006A0173" w:rsidRDefault="00617464" w:rsidP="006A0173">
      <w:pPr>
        <w:spacing w:before="38" w:line="283" w:lineRule="auto"/>
        <w:rPr>
          <w:color w:val="231F20"/>
          <w:sz w:val="24"/>
          <w:szCs w:val="24"/>
        </w:rPr>
      </w:pPr>
    </w:p>
    <w:p w14:paraId="5C53C041" w14:textId="371EA4B0" w:rsidR="0020321E" w:rsidRPr="00EA5845" w:rsidRDefault="0020321E" w:rsidP="0020321E">
      <w:pPr>
        <w:spacing w:before="38" w:line="283" w:lineRule="auto"/>
        <w:ind w:left="109"/>
        <w:rPr>
          <w:b/>
          <w:bCs/>
          <w:color w:val="231F20"/>
          <w:sz w:val="24"/>
          <w:szCs w:val="24"/>
        </w:rPr>
      </w:pPr>
      <w:r w:rsidRPr="00EA5845">
        <w:rPr>
          <w:b/>
          <w:bCs/>
          <w:color w:val="231F20"/>
          <w:sz w:val="24"/>
          <w:szCs w:val="24"/>
        </w:rPr>
        <w:t>Eraldi tabelid taotleja iga partner- ja sidusettevõtja kohta</w:t>
      </w:r>
      <w:r w:rsidR="00252DB9" w:rsidRPr="00EA5845">
        <w:rPr>
          <w:b/>
          <w:bCs/>
          <w:color w:val="231F20"/>
          <w:sz w:val="24"/>
          <w:szCs w:val="24"/>
        </w:rPr>
        <w:t>, märkides part</w:t>
      </w:r>
      <w:r w:rsidR="0017259A">
        <w:rPr>
          <w:b/>
          <w:bCs/>
          <w:color w:val="231F20"/>
          <w:sz w:val="24"/>
          <w:szCs w:val="24"/>
        </w:rPr>
        <w:t>n</w:t>
      </w:r>
      <w:r w:rsidR="00252DB9" w:rsidRPr="00EA5845">
        <w:rPr>
          <w:b/>
          <w:bCs/>
          <w:color w:val="231F20"/>
          <w:sz w:val="24"/>
          <w:szCs w:val="24"/>
        </w:rPr>
        <w:t xml:space="preserve">erettevõtja puhul </w:t>
      </w:r>
      <w:r w:rsidR="00EA5845" w:rsidRPr="00EA5845">
        <w:rPr>
          <w:b/>
          <w:bCs/>
          <w:color w:val="231F20"/>
          <w:sz w:val="24"/>
          <w:szCs w:val="24"/>
        </w:rPr>
        <w:t xml:space="preserve">eraldi </w:t>
      </w:r>
      <w:r w:rsidR="00252DB9" w:rsidRPr="00EA5845">
        <w:rPr>
          <w:b/>
          <w:bCs/>
          <w:color w:val="231F20"/>
          <w:sz w:val="24"/>
          <w:szCs w:val="24"/>
        </w:rPr>
        <w:t>ka koondarvestusse minevad näitajad</w:t>
      </w:r>
      <w:r w:rsidR="00EA5845">
        <w:rPr>
          <w:b/>
          <w:bCs/>
          <w:color w:val="231F20"/>
          <w:sz w:val="24"/>
          <w:szCs w:val="24"/>
        </w:rPr>
        <w:t>:</w:t>
      </w:r>
    </w:p>
    <w:p w14:paraId="58622158" w14:textId="140355CF" w:rsidR="0020321E" w:rsidRDefault="0020321E" w:rsidP="005041A4">
      <w:pPr>
        <w:spacing w:before="38" w:line="283" w:lineRule="auto"/>
        <w:ind w:left="109"/>
        <w:rPr>
          <w:color w:val="231F20"/>
          <w:sz w:val="24"/>
          <w:szCs w:val="24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120"/>
      </w:tblGrid>
      <w:tr w:rsidR="002E3604" w:rsidRPr="002E3604" w14:paraId="2B8C7C3B" w14:textId="77777777" w:rsidTr="00EA5845">
        <w:trPr>
          <w:trHeight w:val="30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5D0DF3C" w14:textId="296387F6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10A177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Eelmine vaatlusperiood</w:t>
            </w:r>
          </w:p>
          <w:p w14:paraId="4E0F3390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20… - 20…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839F347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Vaatlusperiood</w:t>
            </w:r>
          </w:p>
          <w:p w14:paraId="2236CE13" w14:textId="77777777" w:rsidR="002E3604" w:rsidRPr="002E3604" w:rsidRDefault="002E3604" w:rsidP="002E3604">
            <w:pPr>
              <w:spacing w:before="38" w:line="283" w:lineRule="auto"/>
              <w:ind w:left="109"/>
              <w:rPr>
                <w:b/>
                <w:bCs/>
                <w:color w:val="231F20"/>
                <w:sz w:val="24"/>
                <w:szCs w:val="24"/>
              </w:rPr>
            </w:pPr>
            <w:r w:rsidRPr="002E3604">
              <w:rPr>
                <w:b/>
                <w:bCs/>
                <w:color w:val="231F20"/>
                <w:sz w:val="24"/>
                <w:szCs w:val="24"/>
              </w:rPr>
              <w:t>20… - 20…</w:t>
            </w:r>
          </w:p>
        </w:tc>
      </w:tr>
      <w:tr w:rsidR="002E3604" w:rsidRPr="002E3604" w14:paraId="2CE7E532" w14:textId="77777777" w:rsidTr="00EA5845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786A84B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  <w:r w:rsidRPr="002E3604">
              <w:rPr>
                <w:color w:val="231F20"/>
                <w:sz w:val="24"/>
                <w:szCs w:val="24"/>
              </w:rPr>
              <w:t>Töötajate arv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3F31C51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70920572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</w:tr>
      <w:tr w:rsidR="002E3604" w:rsidRPr="002E3604" w14:paraId="0C412BAF" w14:textId="77777777" w:rsidTr="00EA5845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7506F87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  <w:r w:rsidRPr="002E3604">
              <w:rPr>
                <w:color w:val="231F20"/>
                <w:sz w:val="24"/>
                <w:szCs w:val="24"/>
              </w:rPr>
              <w:t>Aastakäive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3D36902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07038D6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</w:tr>
      <w:tr w:rsidR="002E3604" w:rsidRPr="002E3604" w14:paraId="56810FA2" w14:textId="77777777" w:rsidTr="00EA5845">
        <w:trPr>
          <w:trHeight w:val="28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B35860E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  <w:r w:rsidRPr="002E3604">
              <w:rPr>
                <w:color w:val="231F20"/>
                <w:sz w:val="24"/>
                <w:szCs w:val="24"/>
              </w:rPr>
              <w:t>Aasta bilansimaht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64AABE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</w:tcPr>
          <w:p w14:paraId="23F704D4" w14:textId="77777777" w:rsidR="002E3604" w:rsidRPr="002E3604" w:rsidRDefault="002E3604" w:rsidP="002E3604">
            <w:pPr>
              <w:spacing w:before="38" w:line="283" w:lineRule="auto"/>
              <w:ind w:left="109"/>
              <w:rPr>
                <w:color w:val="231F20"/>
                <w:sz w:val="24"/>
                <w:szCs w:val="24"/>
              </w:rPr>
            </w:pPr>
          </w:p>
        </w:tc>
      </w:tr>
    </w:tbl>
    <w:p w14:paraId="37552411" w14:textId="58558148" w:rsidR="0020321E" w:rsidRDefault="0020321E" w:rsidP="005041A4">
      <w:pPr>
        <w:spacing w:before="38" w:line="283" w:lineRule="auto"/>
        <w:ind w:left="109"/>
        <w:rPr>
          <w:color w:val="231F20"/>
          <w:sz w:val="24"/>
          <w:szCs w:val="24"/>
        </w:rPr>
      </w:pPr>
    </w:p>
    <w:p w14:paraId="703D50A4" w14:textId="77777777" w:rsidR="00A20E77" w:rsidRPr="008B7801" w:rsidRDefault="00BF3FFD">
      <w:pPr>
        <w:pStyle w:val="Pealkiri1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Allkiri</w:t>
      </w:r>
    </w:p>
    <w:p w14:paraId="6FE38941" w14:textId="77777777" w:rsidR="002E3604" w:rsidRDefault="002E3604" w:rsidP="00E870AD">
      <w:pPr>
        <w:pStyle w:val="Kehatekst"/>
        <w:spacing w:before="74"/>
        <w:ind w:left="110"/>
        <w:rPr>
          <w:color w:val="231F20"/>
          <w:w w:val="105"/>
          <w:sz w:val="24"/>
          <w:szCs w:val="24"/>
        </w:rPr>
      </w:pPr>
    </w:p>
    <w:p w14:paraId="1BCC2FF6" w14:textId="07156359" w:rsidR="00A20E77" w:rsidRPr="008B7801" w:rsidRDefault="00BF3FFD" w:rsidP="00E870AD">
      <w:pPr>
        <w:pStyle w:val="Kehatekst"/>
        <w:spacing w:before="74"/>
        <w:ind w:left="110"/>
        <w:rPr>
          <w:color w:val="231F20"/>
          <w:w w:val="105"/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Ettevõtet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esindama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volitatud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allakirjutanu</w:t>
      </w:r>
      <w:r w:rsidRPr="008B7801">
        <w:rPr>
          <w:color w:val="231F20"/>
          <w:spacing w:val="-7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nimi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ja</w:t>
      </w:r>
      <w:r w:rsidRPr="008B7801">
        <w:rPr>
          <w:color w:val="231F20"/>
          <w:spacing w:val="-8"/>
          <w:w w:val="105"/>
          <w:sz w:val="24"/>
          <w:szCs w:val="24"/>
        </w:rPr>
        <w:t xml:space="preserve"> </w:t>
      </w:r>
      <w:r w:rsidRPr="008B7801">
        <w:rPr>
          <w:color w:val="231F20"/>
          <w:w w:val="105"/>
          <w:sz w:val="24"/>
          <w:szCs w:val="24"/>
        </w:rPr>
        <w:t>ametikoht:</w:t>
      </w:r>
      <w:r w:rsidRPr="008B7801">
        <w:rPr>
          <w:color w:val="231F20"/>
          <w:spacing w:val="9"/>
          <w:w w:val="105"/>
          <w:sz w:val="24"/>
          <w:szCs w:val="24"/>
        </w:rPr>
        <w:t xml:space="preserve"> </w:t>
      </w:r>
    </w:p>
    <w:p w14:paraId="5C0C4964" w14:textId="5A9113FD" w:rsidR="00A20E77" w:rsidRPr="008B7801" w:rsidRDefault="00BF3FFD" w:rsidP="00E870AD">
      <w:pPr>
        <w:pStyle w:val="Kehatekst"/>
        <w:spacing w:before="141"/>
        <w:ind w:left="110"/>
        <w:rPr>
          <w:sz w:val="24"/>
          <w:szCs w:val="24"/>
        </w:rPr>
      </w:pPr>
      <w:r w:rsidRPr="008B7801">
        <w:rPr>
          <w:color w:val="231F20"/>
          <w:w w:val="105"/>
          <w:sz w:val="24"/>
          <w:szCs w:val="24"/>
        </w:rPr>
        <w:t>Kinnitan vandega käesoleva deklaratsiooni ja selle lisade õigsust</w:t>
      </w:r>
      <w:r w:rsidR="00E870AD" w:rsidRPr="008B7801">
        <w:rPr>
          <w:color w:val="231F20"/>
          <w:w w:val="105"/>
          <w:sz w:val="24"/>
          <w:szCs w:val="24"/>
        </w:rPr>
        <w:t xml:space="preserve">: </w:t>
      </w:r>
    </w:p>
    <w:p w14:paraId="5E687551" w14:textId="77777777" w:rsidR="00A20E77" w:rsidRPr="008B7801" w:rsidRDefault="00A20E77">
      <w:pPr>
        <w:pStyle w:val="Kehatekst"/>
        <w:rPr>
          <w:sz w:val="24"/>
          <w:szCs w:val="24"/>
        </w:rPr>
      </w:pPr>
    </w:p>
    <w:p w14:paraId="7592B123" w14:textId="77777777" w:rsidR="00E870AD" w:rsidRPr="008B7801" w:rsidRDefault="00E870AD" w:rsidP="0068056D">
      <w:pPr>
        <w:spacing w:before="29"/>
        <w:ind w:left="110"/>
        <w:jc w:val="center"/>
        <w:rPr>
          <w:sz w:val="24"/>
          <w:szCs w:val="24"/>
        </w:rPr>
      </w:pPr>
    </w:p>
    <w:sectPr w:rsidR="00E870AD" w:rsidRPr="008B7801" w:rsidSect="00711B84">
      <w:type w:val="continuous"/>
      <w:pgSz w:w="11906" w:h="16838" w:code="9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2103" w14:textId="77777777" w:rsidR="000941AE" w:rsidRDefault="000941AE" w:rsidP="0068056D">
      <w:r>
        <w:separator/>
      </w:r>
    </w:p>
  </w:endnote>
  <w:endnote w:type="continuationSeparator" w:id="0">
    <w:p w14:paraId="27AE0860" w14:textId="77777777" w:rsidR="000941AE" w:rsidRDefault="000941AE" w:rsidP="0068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E746" w14:textId="77777777" w:rsidR="000941AE" w:rsidRDefault="000941AE" w:rsidP="0068056D">
      <w:r>
        <w:separator/>
      </w:r>
    </w:p>
  </w:footnote>
  <w:footnote w:type="continuationSeparator" w:id="0">
    <w:p w14:paraId="67D1FD44" w14:textId="77777777" w:rsidR="000941AE" w:rsidRDefault="000941AE" w:rsidP="0068056D">
      <w:r>
        <w:continuationSeparator/>
      </w:r>
    </w:p>
  </w:footnote>
  <w:footnote w:id="1">
    <w:p w14:paraId="321936C1" w14:textId="77777777" w:rsidR="00235796" w:rsidRPr="00240D44" w:rsidRDefault="00235796" w:rsidP="00235796">
      <w:pPr>
        <w:pStyle w:val="Allmrkusetekst"/>
        <w:rPr>
          <w:lang w:val="en-US"/>
        </w:rPr>
      </w:pPr>
      <w:r>
        <w:rPr>
          <w:rStyle w:val="Allmrkuseviide"/>
        </w:rPr>
        <w:footnoteRef/>
      </w:r>
      <w:r>
        <w:t xml:space="preserve"> </w:t>
      </w:r>
      <w:hyperlink r:id="rId1" w:history="1">
        <w:r w:rsidRPr="00D36CFE">
          <w:rPr>
            <w:rStyle w:val="Hperlink"/>
          </w:rPr>
          <w:t>https://eur-lex.europa.eu/legal-content/ET/TXT/HTML/?uri=CELEX:02014R0651-20210801&amp;from=EN</w:t>
        </w:r>
      </w:hyperlink>
      <w:r>
        <w:t xml:space="preserve">. </w:t>
      </w:r>
    </w:p>
  </w:footnote>
  <w:footnote w:id="2">
    <w:p w14:paraId="0C56501A" w14:textId="613F4A0E" w:rsidR="00235796" w:rsidRPr="00F57663" w:rsidRDefault="00235796" w:rsidP="00235796">
      <w:pPr>
        <w:pStyle w:val="Allmrkusetekst"/>
        <w:rPr>
          <w:lang w:val="en-US"/>
        </w:rPr>
      </w:pPr>
      <w:r>
        <w:rPr>
          <w:rStyle w:val="Allmrkuseviide"/>
        </w:rPr>
        <w:footnoteRef/>
      </w:r>
      <w:r w:rsidR="00C4650B">
        <w:t xml:space="preserve"> </w:t>
      </w:r>
      <w:hyperlink r:id="rId2" w:history="1">
        <w:r w:rsidR="00C4650B" w:rsidRPr="00D15553">
          <w:rPr>
            <w:rStyle w:val="Hperlink"/>
          </w:rPr>
          <w:t>https://ec.europa.eu/docsroom/documents/42921?locale=et</w:t>
        </w:r>
      </w:hyperlink>
      <w:r w:rsidRPr="00F5766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7DC"/>
    <w:multiLevelType w:val="hybridMultilevel"/>
    <w:tmpl w:val="1D22180A"/>
    <w:lvl w:ilvl="0" w:tplc="E5E2D132">
      <w:start w:val="29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3A947570"/>
    <w:multiLevelType w:val="hybridMultilevel"/>
    <w:tmpl w:val="589269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76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7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77"/>
    <w:rsid w:val="00054DB2"/>
    <w:rsid w:val="000612CD"/>
    <w:rsid w:val="000651A5"/>
    <w:rsid w:val="00066D4E"/>
    <w:rsid w:val="000941AE"/>
    <w:rsid w:val="00096935"/>
    <w:rsid w:val="000E62A3"/>
    <w:rsid w:val="00100096"/>
    <w:rsid w:val="00115E3B"/>
    <w:rsid w:val="0017259A"/>
    <w:rsid w:val="00190EE2"/>
    <w:rsid w:val="001A6750"/>
    <w:rsid w:val="0020321E"/>
    <w:rsid w:val="00235796"/>
    <w:rsid w:val="00252DB9"/>
    <w:rsid w:val="00270FDA"/>
    <w:rsid w:val="002E3604"/>
    <w:rsid w:val="00382C5D"/>
    <w:rsid w:val="00403289"/>
    <w:rsid w:val="004311BF"/>
    <w:rsid w:val="00436E55"/>
    <w:rsid w:val="00477985"/>
    <w:rsid w:val="004811B3"/>
    <w:rsid w:val="0049542C"/>
    <w:rsid w:val="004E77C0"/>
    <w:rsid w:val="005041A4"/>
    <w:rsid w:val="0057162B"/>
    <w:rsid w:val="005A71FD"/>
    <w:rsid w:val="005D2795"/>
    <w:rsid w:val="005E3327"/>
    <w:rsid w:val="00617464"/>
    <w:rsid w:val="0062669D"/>
    <w:rsid w:val="00632D13"/>
    <w:rsid w:val="006520C2"/>
    <w:rsid w:val="00663029"/>
    <w:rsid w:val="0068056D"/>
    <w:rsid w:val="006A0173"/>
    <w:rsid w:val="006B0CF6"/>
    <w:rsid w:val="007077FD"/>
    <w:rsid w:val="0071006B"/>
    <w:rsid w:val="00711B84"/>
    <w:rsid w:val="00773E1B"/>
    <w:rsid w:val="007C7A75"/>
    <w:rsid w:val="007F25BF"/>
    <w:rsid w:val="00895009"/>
    <w:rsid w:val="00897A43"/>
    <w:rsid w:val="008B7801"/>
    <w:rsid w:val="008F1349"/>
    <w:rsid w:val="00912560"/>
    <w:rsid w:val="009530CB"/>
    <w:rsid w:val="009768B4"/>
    <w:rsid w:val="009D25C6"/>
    <w:rsid w:val="00A20E77"/>
    <w:rsid w:val="00A37018"/>
    <w:rsid w:val="00A42BF1"/>
    <w:rsid w:val="00A45078"/>
    <w:rsid w:val="00A4674D"/>
    <w:rsid w:val="00A5799F"/>
    <w:rsid w:val="00A67731"/>
    <w:rsid w:val="00A72DE7"/>
    <w:rsid w:val="00A87D84"/>
    <w:rsid w:val="00A92536"/>
    <w:rsid w:val="00A95277"/>
    <w:rsid w:val="00AA1ECF"/>
    <w:rsid w:val="00AB5139"/>
    <w:rsid w:val="00B64E8A"/>
    <w:rsid w:val="00B77B14"/>
    <w:rsid w:val="00BF3FFD"/>
    <w:rsid w:val="00C4650B"/>
    <w:rsid w:val="00C472EA"/>
    <w:rsid w:val="00CB5DDF"/>
    <w:rsid w:val="00CC27B6"/>
    <w:rsid w:val="00CF2708"/>
    <w:rsid w:val="00D51A1B"/>
    <w:rsid w:val="00DB6E53"/>
    <w:rsid w:val="00DC781B"/>
    <w:rsid w:val="00E2594A"/>
    <w:rsid w:val="00E636CC"/>
    <w:rsid w:val="00E870AD"/>
    <w:rsid w:val="00EA5845"/>
    <w:rsid w:val="00EC6320"/>
    <w:rsid w:val="00EE1C76"/>
    <w:rsid w:val="00FC5C46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DB55"/>
  <w15:docId w15:val="{524876B1-34C7-4172-B023-C2B36D05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17464"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before="93"/>
      <w:ind w:left="110"/>
      <w:outlineLvl w:val="0"/>
    </w:pPr>
    <w:rPr>
      <w:b/>
      <w:bCs/>
      <w:sz w:val="16"/>
      <w:szCs w:val="1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Pr>
      <w:sz w:val="16"/>
      <w:szCs w:val="16"/>
    </w:rPr>
  </w:style>
  <w:style w:type="paragraph" w:styleId="Loendilik">
    <w:name w:val="List Paragraph"/>
    <w:basedOn w:val="Normaallaad"/>
    <w:uiPriority w:val="34"/>
    <w:qFormat/>
  </w:style>
  <w:style w:type="paragraph" w:customStyle="1" w:styleId="TableParagraph">
    <w:name w:val="Table Paragraph"/>
    <w:basedOn w:val="Normaallaad"/>
    <w:uiPriority w:val="1"/>
    <w:qFormat/>
  </w:style>
  <w:style w:type="table" w:styleId="Kontuurtabel">
    <w:name w:val="Table Grid"/>
    <w:basedOn w:val="Normaaltabel"/>
    <w:uiPriority w:val="39"/>
    <w:rsid w:val="00A4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8056D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056D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68056D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235796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35796"/>
    <w:rPr>
      <w:color w:val="800080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9D25C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25C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25C6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25C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25C6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9D25C6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5A71FD"/>
    <w:pPr>
      <w:widowControl/>
      <w:autoSpaceDE/>
      <w:autoSpaceDN/>
    </w:pPr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docsroom/documents/42921?locale=et" TargetMode="External"/><Relationship Id="rId1" Type="http://schemas.openxmlformats.org/officeDocument/2006/relationships/hyperlink" Target="https://eur-lex.europa.eu/legal-content/ET/TXT/HTML/?uri=CELEX:02014R0651-20210801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21CA-5036-46DB-B95D-284B6AD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Kask</dc:creator>
  <cp:lastModifiedBy>Anastasia Petrova</cp:lastModifiedBy>
  <cp:revision>3</cp:revision>
  <dcterms:created xsi:type="dcterms:W3CDTF">2022-09-06T05:24:00Z</dcterms:created>
  <dcterms:modified xsi:type="dcterms:W3CDTF">2022-10-24T10:14:00Z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2022-04-27T00:00:00Z</vt:filetime>
  </property>
</Properties>
</file>